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0AE22" w14:textId="77777777" w:rsidR="00E159B4" w:rsidRPr="001515A3" w:rsidRDefault="00E159B4" w:rsidP="00E159B4">
      <w:pPr>
        <w:jc w:val="right"/>
        <w:rPr>
          <w:rFonts w:ascii="Arial" w:eastAsia="Calibri" w:hAnsi="Arial" w:cs="Arial"/>
          <w:b/>
          <w:sz w:val="21"/>
          <w:szCs w:val="21"/>
          <w:lang w:eastAsia="lt-LT"/>
        </w:rPr>
      </w:pPr>
      <w:r w:rsidRPr="001515A3">
        <w:rPr>
          <w:rFonts w:ascii="Arial" w:eastAsia="Calibri" w:hAnsi="Arial" w:cs="Arial"/>
          <w:b/>
          <w:sz w:val="21"/>
          <w:szCs w:val="21"/>
          <w:lang w:eastAsia="lt-LT"/>
        </w:rPr>
        <w:t>Pirkimo sąlygų 6 priedas „Pasiūlymų vertinimo kriterijai ir sąlygos“</w:t>
      </w:r>
    </w:p>
    <w:p w14:paraId="06151769" w14:textId="77777777" w:rsidR="00E159B4" w:rsidRPr="001515A3" w:rsidRDefault="00E159B4" w:rsidP="00E159B4">
      <w:pPr>
        <w:spacing w:after="160" w:line="276" w:lineRule="auto"/>
        <w:jc w:val="center"/>
        <w:rPr>
          <w:rFonts w:ascii="Arial" w:eastAsiaTheme="minorEastAsia" w:hAnsi="Arial" w:cs="Arial"/>
          <w:b/>
          <w:sz w:val="21"/>
          <w:lang w:eastAsia="lt-LT"/>
        </w:rPr>
      </w:pPr>
    </w:p>
    <w:p w14:paraId="6A98F4B0" w14:textId="77777777" w:rsidR="001515A3" w:rsidRPr="001515A3" w:rsidRDefault="001515A3" w:rsidP="001515A3">
      <w:pPr>
        <w:numPr>
          <w:ilvl w:val="1"/>
          <w:numId w:val="0"/>
        </w:numPr>
        <w:spacing w:after="240"/>
        <w:jc w:val="center"/>
        <w:rPr>
          <w:rFonts w:ascii="Arial" w:eastAsiaTheme="minorEastAsia" w:hAnsi="Arial" w:cs="Arial"/>
          <w:b/>
          <w:bCs/>
          <w:caps/>
          <w:smallCaps/>
          <w:spacing w:val="20"/>
          <w:sz w:val="22"/>
          <w:szCs w:val="22"/>
          <w:lang w:eastAsia="lt-LT"/>
        </w:rPr>
      </w:pPr>
      <w:r w:rsidRPr="001515A3">
        <w:rPr>
          <w:rFonts w:ascii="Arial" w:eastAsiaTheme="minorEastAsia" w:hAnsi="Arial" w:cs="Arial"/>
          <w:b/>
          <w:caps/>
          <w:spacing w:val="20"/>
          <w:sz w:val="22"/>
          <w:szCs w:val="22"/>
          <w:lang w:eastAsia="lt-LT"/>
        </w:rPr>
        <w:t>PASIŪLYMŲ VERTINIMO KRITERIJAI ir Sąlygos</w:t>
      </w:r>
    </w:p>
    <w:p w14:paraId="08EFF562" w14:textId="77777777" w:rsidR="001515A3" w:rsidRPr="001515A3" w:rsidRDefault="001515A3" w:rsidP="001515A3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1515A3">
        <w:rPr>
          <w:rFonts w:ascii="Arial" w:eastAsiaTheme="minorEastAsia" w:hAnsi="Arial" w:cs="Arial"/>
          <w:sz w:val="20"/>
          <w:szCs w:val="20"/>
          <w:lang w:eastAsia="lt-LT"/>
        </w:rPr>
        <w:t>Ekonomiškai naudingiausias pasiūlymas išrenkamas pagal kainos ir kokybės santykį.</w:t>
      </w:r>
    </w:p>
    <w:p w14:paraId="78A56439" w14:textId="77777777" w:rsidR="001515A3" w:rsidRPr="001515A3" w:rsidRDefault="001515A3" w:rsidP="001515A3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1515A3">
        <w:rPr>
          <w:rFonts w:ascii="Arial" w:eastAsiaTheme="minorEastAsia" w:hAnsi="Arial" w:cs="Arial"/>
          <w:sz w:val="20"/>
          <w:szCs w:val="20"/>
          <w:lang w:eastAsia="lt-LT"/>
        </w:rPr>
        <w:t>Ekonomiškai naudingiausio pasiūlymo nustatymo taisyklės:</w:t>
      </w:r>
    </w:p>
    <w:p w14:paraId="7C02E4AD" w14:textId="77777777" w:rsidR="001515A3" w:rsidRPr="001515A3" w:rsidRDefault="001515A3" w:rsidP="001515A3">
      <w:pPr>
        <w:numPr>
          <w:ilvl w:val="0"/>
          <w:numId w:val="1"/>
        </w:numPr>
        <w:spacing w:after="160"/>
        <w:jc w:val="both"/>
        <w:rPr>
          <w:rFonts w:ascii="Arial" w:eastAsiaTheme="minorEastAsia" w:hAnsi="Arial" w:cs="Arial"/>
          <w:b/>
          <w:sz w:val="20"/>
          <w:szCs w:val="20"/>
          <w:lang w:eastAsia="lt-LT"/>
        </w:rPr>
      </w:pPr>
      <w:r w:rsidRPr="001515A3">
        <w:rPr>
          <w:rFonts w:ascii="Arial" w:eastAsiaTheme="minorEastAsia" w:hAnsi="Arial" w:cs="Arial"/>
          <w:sz w:val="20"/>
          <w:szCs w:val="20"/>
          <w:lang w:eastAsia="lt-LT"/>
        </w:rPr>
        <w:t xml:space="preserve"> Ekonominis naudingumas (S) apskaičiuojamas sudedant tiekėjo pasiūlymo kainos (C),Prekei suteikta </w:t>
      </w:r>
      <w:r w:rsidRPr="007A6136">
        <w:rPr>
          <w:rFonts w:ascii="Arial" w:eastAsiaTheme="minorEastAsia" w:hAnsi="Arial" w:cs="Arial"/>
          <w:sz w:val="20"/>
          <w:szCs w:val="20"/>
          <w:u w:val="single"/>
          <w:lang w:eastAsia="lt-LT"/>
        </w:rPr>
        <w:t>papildoma</w:t>
      </w:r>
      <w:r w:rsidRPr="001515A3">
        <w:rPr>
          <w:rFonts w:ascii="Arial" w:eastAsiaTheme="minorEastAsia" w:hAnsi="Arial" w:cs="Arial"/>
          <w:sz w:val="20"/>
          <w:szCs w:val="20"/>
          <w:lang w:eastAsia="lt-LT"/>
        </w:rPr>
        <w:t xml:space="preserve"> garantija (G) balus, pagal formulę: </w:t>
      </w:r>
    </w:p>
    <w:p w14:paraId="160BB85C" w14:textId="77777777" w:rsidR="001515A3" w:rsidRPr="001515A3" w:rsidRDefault="001515A3" w:rsidP="001515A3">
      <w:pPr>
        <w:tabs>
          <w:tab w:val="left" w:pos="426"/>
        </w:tabs>
        <w:spacing w:after="160"/>
        <w:jc w:val="center"/>
        <w:rPr>
          <w:rFonts w:ascii="Arial" w:eastAsiaTheme="minorEastAsia" w:hAnsi="Arial" w:cs="Arial"/>
          <w:b/>
          <w:sz w:val="20"/>
          <w:szCs w:val="20"/>
          <w:lang w:eastAsia="lt-LT"/>
        </w:rPr>
      </w:pPr>
      <w:r w:rsidRPr="001515A3">
        <w:rPr>
          <w:rFonts w:ascii="Arial" w:eastAsiaTheme="minorEastAsia" w:hAnsi="Arial" w:cs="Arial"/>
          <w:b/>
          <w:sz w:val="20"/>
          <w:szCs w:val="20"/>
          <w:lang w:eastAsia="lt-LT"/>
        </w:rPr>
        <w:t xml:space="preserve">S = C + G </w:t>
      </w:r>
    </w:p>
    <w:p w14:paraId="5AAC7078" w14:textId="77777777" w:rsidR="001515A3" w:rsidRPr="001515A3" w:rsidRDefault="001515A3" w:rsidP="001515A3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1515A3">
        <w:rPr>
          <w:rFonts w:ascii="Arial" w:eastAsiaTheme="minorEastAsia" w:hAnsi="Arial" w:cs="Arial"/>
          <w:sz w:val="20"/>
          <w:szCs w:val="20"/>
          <w:lang w:eastAsia="lt-LT"/>
        </w:rPr>
        <w:t>Ekonomiškai naudingiausio pasiūlymo vertinimo kriterijai:</w:t>
      </w:r>
    </w:p>
    <w:tbl>
      <w:tblPr>
        <w:tblW w:w="1031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5583"/>
        <w:gridCol w:w="2857"/>
      </w:tblGrid>
      <w:tr w:rsidR="001515A3" w:rsidRPr="001515A3" w14:paraId="2423C044" w14:textId="77777777" w:rsidTr="002B6CD8">
        <w:trPr>
          <w:trHeight w:val="247"/>
        </w:trPr>
        <w:tc>
          <w:tcPr>
            <w:tcW w:w="1872" w:type="dxa"/>
            <w:shd w:val="clear" w:color="auto" w:fill="DAEEF3" w:themeFill="accent5" w:themeFillTint="33"/>
            <w:vAlign w:val="center"/>
          </w:tcPr>
          <w:p w14:paraId="24639DA3" w14:textId="77777777" w:rsidR="001515A3" w:rsidRPr="001515A3" w:rsidRDefault="001515A3" w:rsidP="002B6CD8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1515A3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Kriterijai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1CA33B3A" w14:textId="77777777" w:rsidR="001515A3" w:rsidRPr="001515A3" w:rsidRDefault="001515A3" w:rsidP="002B6CD8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1515A3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Aprašymas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3D23DEB6" w14:textId="77777777" w:rsidR="001515A3" w:rsidRPr="001515A3" w:rsidRDefault="001515A3" w:rsidP="002B6CD8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1515A3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Lyginamasis svoris</w:t>
            </w:r>
          </w:p>
        </w:tc>
      </w:tr>
      <w:tr w:rsidR="001515A3" w:rsidRPr="001515A3" w14:paraId="3F8E8EAD" w14:textId="77777777" w:rsidTr="002B6CD8">
        <w:trPr>
          <w:trHeight w:val="95"/>
        </w:trPr>
        <w:tc>
          <w:tcPr>
            <w:tcW w:w="1872" w:type="dxa"/>
            <w:vAlign w:val="center"/>
          </w:tcPr>
          <w:p w14:paraId="0A93A382" w14:textId="77777777" w:rsidR="001515A3" w:rsidRPr="001515A3" w:rsidRDefault="001515A3" w:rsidP="002B6CD8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1515A3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C</w:t>
            </w:r>
          </w:p>
        </w:tc>
        <w:tc>
          <w:tcPr>
            <w:tcW w:w="0" w:type="auto"/>
            <w:vAlign w:val="center"/>
          </w:tcPr>
          <w:p w14:paraId="5CF46B8C" w14:textId="77777777" w:rsidR="001515A3" w:rsidRPr="001515A3" w:rsidRDefault="001515A3" w:rsidP="002B6CD8">
            <w:pPr>
              <w:spacing w:after="160" w:line="276" w:lineRule="auto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 w:rsidRPr="001515A3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 xml:space="preserve">Tiekėjo pasiūlymo kaina </w:t>
            </w:r>
          </w:p>
        </w:tc>
        <w:tc>
          <w:tcPr>
            <w:tcW w:w="0" w:type="auto"/>
            <w:vAlign w:val="center"/>
          </w:tcPr>
          <w:p w14:paraId="27CEB1FA" w14:textId="77777777" w:rsidR="001515A3" w:rsidRPr="001515A3" w:rsidRDefault="001515A3" w:rsidP="002B6CD8">
            <w:pPr>
              <w:spacing w:after="160" w:line="276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 w:rsidRPr="001515A3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90 proc.</w:t>
            </w:r>
          </w:p>
        </w:tc>
      </w:tr>
      <w:tr w:rsidR="001515A3" w:rsidRPr="001515A3" w14:paraId="1929C2E0" w14:textId="77777777" w:rsidTr="002B6CD8">
        <w:trPr>
          <w:trHeight w:val="95"/>
        </w:trPr>
        <w:tc>
          <w:tcPr>
            <w:tcW w:w="1872" w:type="dxa"/>
            <w:vAlign w:val="center"/>
          </w:tcPr>
          <w:p w14:paraId="5B0447EE" w14:textId="77777777" w:rsidR="001515A3" w:rsidRPr="001515A3" w:rsidRDefault="001515A3" w:rsidP="002B6CD8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1515A3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G</w:t>
            </w:r>
          </w:p>
        </w:tc>
        <w:tc>
          <w:tcPr>
            <w:tcW w:w="0" w:type="auto"/>
            <w:vAlign w:val="center"/>
          </w:tcPr>
          <w:p w14:paraId="4E48616F" w14:textId="77777777" w:rsidR="001515A3" w:rsidRPr="001515A3" w:rsidRDefault="001515A3" w:rsidP="002B6CD8">
            <w:pPr>
              <w:spacing w:after="160" w:line="276" w:lineRule="auto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 w:rsidRPr="001515A3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 xml:space="preserve">Tiekėjo suteikta papildoma garantija </w:t>
            </w:r>
            <w:r w:rsidRPr="003873E8">
              <w:rPr>
                <w:rFonts w:ascii="Arial" w:eastAsiaTheme="minorEastAsia" w:hAnsi="Arial" w:cs="Arial"/>
                <w:b/>
                <w:bCs/>
                <w:sz w:val="20"/>
                <w:szCs w:val="20"/>
                <w:u w:val="single"/>
                <w:lang w:eastAsia="lt-LT"/>
              </w:rPr>
              <w:t>prekei</w:t>
            </w:r>
          </w:p>
        </w:tc>
        <w:tc>
          <w:tcPr>
            <w:tcW w:w="0" w:type="auto"/>
            <w:vAlign w:val="center"/>
          </w:tcPr>
          <w:p w14:paraId="49CEAF59" w14:textId="77777777" w:rsidR="001515A3" w:rsidRPr="001515A3" w:rsidRDefault="001515A3" w:rsidP="002B6CD8">
            <w:pPr>
              <w:spacing w:after="160" w:line="276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 w:rsidRPr="001515A3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10 proc.</w:t>
            </w:r>
          </w:p>
        </w:tc>
      </w:tr>
    </w:tbl>
    <w:p w14:paraId="7225C12C" w14:textId="77777777" w:rsidR="001515A3" w:rsidRPr="001515A3" w:rsidRDefault="001515A3" w:rsidP="001515A3">
      <w:pPr>
        <w:tabs>
          <w:tab w:val="left" w:pos="426"/>
        </w:tabs>
        <w:spacing w:after="160"/>
        <w:jc w:val="center"/>
        <w:rPr>
          <w:rFonts w:ascii="Arial" w:eastAsiaTheme="minorEastAsia" w:hAnsi="Arial" w:cs="Arial"/>
          <w:b/>
          <w:sz w:val="20"/>
          <w:szCs w:val="20"/>
          <w:lang w:eastAsia="lt-LT"/>
        </w:rPr>
      </w:pPr>
    </w:p>
    <w:p w14:paraId="2D709EDC" w14:textId="77777777" w:rsidR="001515A3" w:rsidRPr="001515A3" w:rsidRDefault="001515A3" w:rsidP="001515A3">
      <w:pPr>
        <w:numPr>
          <w:ilvl w:val="0"/>
          <w:numId w:val="1"/>
        </w:numPr>
        <w:tabs>
          <w:tab w:val="left" w:pos="426"/>
        </w:tabs>
        <w:spacing w:after="160" w:line="276" w:lineRule="auto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1515A3">
        <w:rPr>
          <w:rFonts w:ascii="Arial" w:eastAsiaTheme="minorEastAsia" w:hAnsi="Arial" w:cs="Arial"/>
          <w:sz w:val="20"/>
          <w:szCs w:val="20"/>
          <w:lang w:eastAsia="lt-LT"/>
        </w:rPr>
        <w:t>Ekonomiškai naudingiausio pasiūlymo vertinimo kriterijų aprašymas:</w:t>
      </w:r>
    </w:p>
    <w:tbl>
      <w:tblPr>
        <w:tblW w:w="1053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9"/>
        <w:gridCol w:w="9394"/>
      </w:tblGrid>
      <w:tr w:rsidR="001515A3" w:rsidRPr="001515A3" w14:paraId="74EF5300" w14:textId="77777777" w:rsidTr="002B6CD8">
        <w:trPr>
          <w:trHeight w:val="283"/>
        </w:trPr>
        <w:tc>
          <w:tcPr>
            <w:tcW w:w="1113" w:type="dxa"/>
            <w:shd w:val="clear" w:color="auto" w:fill="DAEEF3" w:themeFill="accent5" w:themeFillTint="33"/>
          </w:tcPr>
          <w:p w14:paraId="548B2AB9" w14:textId="77777777" w:rsidR="001515A3" w:rsidRPr="001515A3" w:rsidRDefault="001515A3" w:rsidP="002B6CD8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1515A3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Kriterijus</w:t>
            </w:r>
          </w:p>
        </w:tc>
        <w:tc>
          <w:tcPr>
            <w:tcW w:w="9420" w:type="dxa"/>
            <w:shd w:val="clear" w:color="auto" w:fill="DAEEF3" w:themeFill="accent5" w:themeFillTint="33"/>
          </w:tcPr>
          <w:p w14:paraId="79F2DC03" w14:textId="77777777" w:rsidR="001515A3" w:rsidRPr="001515A3" w:rsidRDefault="001515A3" w:rsidP="002B6CD8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1515A3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Aprašymas</w:t>
            </w:r>
          </w:p>
        </w:tc>
      </w:tr>
      <w:tr w:rsidR="001515A3" w:rsidRPr="001515A3" w14:paraId="70EB1EFA" w14:textId="77777777" w:rsidTr="002B6CD8">
        <w:trPr>
          <w:trHeight w:val="1313"/>
        </w:trPr>
        <w:tc>
          <w:tcPr>
            <w:tcW w:w="1113" w:type="dxa"/>
          </w:tcPr>
          <w:p w14:paraId="1C502734" w14:textId="77777777" w:rsidR="001515A3" w:rsidRPr="001515A3" w:rsidRDefault="001515A3" w:rsidP="002B6CD8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515A3">
              <w:rPr>
                <w:rFonts w:ascii="Arial" w:hAnsi="Arial" w:cs="Arial"/>
                <w:sz w:val="20"/>
                <w:szCs w:val="20"/>
                <w:lang w:eastAsia="lt-LT"/>
              </w:rPr>
              <w:t xml:space="preserve">Kaina </w:t>
            </w:r>
            <w:r w:rsidRPr="001515A3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(C)</w:t>
            </w:r>
          </w:p>
        </w:tc>
        <w:tc>
          <w:tcPr>
            <w:tcW w:w="9420" w:type="dxa"/>
          </w:tcPr>
          <w:p w14:paraId="49FCC7A3" w14:textId="77777777" w:rsidR="001515A3" w:rsidRPr="001515A3" w:rsidRDefault="001515A3" w:rsidP="002B6CD8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515A3">
              <w:rPr>
                <w:rFonts w:ascii="Arial" w:hAnsi="Arial" w:cs="Arial"/>
                <w:b/>
                <w:sz w:val="20"/>
                <w:szCs w:val="20"/>
                <w:lang w:eastAsia="lt-LT"/>
              </w:rPr>
              <w:t xml:space="preserve"> </w:t>
            </w:r>
            <w:r w:rsidRPr="001515A3">
              <w:rPr>
                <w:rFonts w:ascii="Arial" w:hAnsi="Arial" w:cs="Arial"/>
                <w:sz w:val="20"/>
                <w:szCs w:val="20"/>
                <w:lang w:eastAsia="lt-LT"/>
              </w:rPr>
              <w:t>1) Kriterijaus (C) įvertinimas apskaičiuojamas mažiausią pasiūlytą kainą (įkainių sumą) (</w:t>
            </w:r>
            <w:proofErr w:type="spellStart"/>
            <w:r w:rsidRPr="001515A3">
              <w:rPr>
                <w:rFonts w:ascii="Arial" w:hAnsi="Arial" w:cs="Arial"/>
                <w:sz w:val="20"/>
                <w:szCs w:val="20"/>
                <w:lang w:eastAsia="lt-LT"/>
              </w:rPr>
              <w:t>C</w:t>
            </w:r>
            <w:r w:rsidRPr="001515A3">
              <w:rPr>
                <w:rFonts w:ascii="Arial" w:hAnsi="Arial" w:cs="Arial"/>
                <w:sz w:val="20"/>
                <w:szCs w:val="20"/>
                <w:vertAlign w:val="subscript"/>
                <w:lang w:eastAsia="lt-LT"/>
              </w:rPr>
              <w:t>min</w:t>
            </w:r>
            <w:proofErr w:type="spellEnd"/>
            <w:r w:rsidRPr="001515A3">
              <w:rPr>
                <w:rFonts w:ascii="Arial" w:hAnsi="Arial" w:cs="Arial"/>
                <w:sz w:val="20"/>
                <w:szCs w:val="20"/>
                <w:lang w:eastAsia="lt-LT"/>
              </w:rPr>
              <w:t>) palyginant su vertinamo pasiūlymo kaina (įkainių suma) (</w:t>
            </w:r>
            <w:proofErr w:type="spellStart"/>
            <w:r w:rsidRPr="001515A3">
              <w:rPr>
                <w:rFonts w:ascii="Arial" w:hAnsi="Arial" w:cs="Arial"/>
                <w:sz w:val="20"/>
                <w:szCs w:val="20"/>
                <w:lang w:eastAsia="lt-LT"/>
              </w:rPr>
              <w:t>C</w:t>
            </w:r>
            <w:r w:rsidRPr="001515A3">
              <w:rPr>
                <w:rFonts w:ascii="Arial" w:hAnsi="Arial" w:cs="Arial"/>
                <w:sz w:val="20"/>
                <w:szCs w:val="20"/>
                <w:vertAlign w:val="subscript"/>
                <w:lang w:eastAsia="lt-LT"/>
              </w:rPr>
              <w:t>p</w:t>
            </w:r>
            <w:proofErr w:type="spellEnd"/>
            <w:r w:rsidRPr="001515A3">
              <w:rPr>
                <w:rFonts w:ascii="Arial" w:hAnsi="Arial" w:cs="Arial"/>
                <w:sz w:val="20"/>
                <w:szCs w:val="20"/>
                <w:lang w:eastAsia="lt-LT"/>
              </w:rPr>
              <w:t>) ir padauginant iš kriterijaus lyginamojo svorio.</w:t>
            </w:r>
          </w:p>
          <w:p w14:paraId="01839894" w14:textId="77777777" w:rsidR="001515A3" w:rsidRPr="001515A3" w:rsidRDefault="001515A3" w:rsidP="002B6CD8">
            <w:pPr>
              <w:spacing w:after="160"/>
              <w:jc w:val="center"/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</w:pPr>
            <w:proofErr w:type="spellStart"/>
            <w:r w:rsidRPr="001515A3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  <w:t>C</w:t>
            </w:r>
            <w:r w:rsidRPr="001515A3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vertAlign w:val="subscript"/>
                <w:lang w:eastAsia="lt-LT"/>
              </w:rPr>
              <w:t>min</w:t>
            </w:r>
            <w:proofErr w:type="spellEnd"/>
          </w:p>
          <w:p w14:paraId="30810982" w14:textId="77777777" w:rsidR="001515A3" w:rsidRPr="001515A3" w:rsidRDefault="001515A3" w:rsidP="002B6CD8">
            <w:pPr>
              <w:spacing w:after="160"/>
              <w:jc w:val="center"/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</w:pPr>
            <w:r w:rsidRPr="001515A3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  <w:t>C = ------------ x 90;</w:t>
            </w:r>
          </w:p>
          <w:p w14:paraId="61568C5A" w14:textId="77777777" w:rsidR="001515A3" w:rsidRPr="001515A3" w:rsidRDefault="001515A3" w:rsidP="002B6CD8">
            <w:pPr>
              <w:spacing w:after="160"/>
              <w:jc w:val="center"/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vertAlign w:val="subscript"/>
                <w:lang w:eastAsia="lt-LT"/>
              </w:rPr>
            </w:pPr>
            <w:proofErr w:type="spellStart"/>
            <w:r w:rsidRPr="001515A3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  <w:t>C</w:t>
            </w:r>
            <w:r w:rsidRPr="001515A3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vertAlign w:val="subscript"/>
                <w:lang w:eastAsia="lt-LT"/>
              </w:rPr>
              <w:t>p</w:t>
            </w:r>
            <w:proofErr w:type="spellEnd"/>
          </w:p>
          <w:p w14:paraId="50535304" w14:textId="77777777" w:rsidR="001515A3" w:rsidRPr="001515A3" w:rsidRDefault="001515A3" w:rsidP="002B6CD8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515A3">
              <w:rPr>
                <w:rFonts w:ascii="Arial" w:hAnsi="Arial" w:cs="Arial"/>
                <w:sz w:val="20"/>
                <w:szCs w:val="20"/>
                <w:lang w:eastAsia="lt-LT"/>
              </w:rPr>
              <w:t>2) Vertinama tiekėjų pasiūlyta kaina (įkainių suma) eurais be PVM.</w:t>
            </w:r>
          </w:p>
          <w:p w14:paraId="27A49B6B" w14:textId="77777777" w:rsidR="001515A3" w:rsidRPr="001515A3" w:rsidRDefault="001515A3" w:rsidP="002B6CD8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515A3">
              <w:rPr>
                <w:rFonts w:ascii="Arial" w:hAnsi="Arial" w:cs="Arial"/>
                <w:sz w:val="20"/>
                <w:szCs w:val="20"/>
                <w:lang w:eastAsia="lt-LT"/>
              </w:rPr>
              <w:t>3) Vertinimas pagal šį kriterijų atliekamas kartu su kitais kriterijais.</w:t>
            </w:r>
          </w:p>
        </w:tc>
      </w:tr>
      <w:tr w:rsidR="001515A3" w:rsidRPr="001515A3" w14:paraId="15B97CE8" w14:textId="77777777" w:rsidTr="002B6CD8">
        <w:trPr>
          <w:trHeight w:val="4177"/>
        </w:trPr>
        <w:tc>
          <w:tcPr>
            <w:tcW w:w="1113" w:type="dxa"/>
          </w:tcPr>
          <w:p w14:paraId="07104520" w14:textId="74E9A1B3" w:rsidR="001515A3" w:rsidRPr="001515A3" w:rsidRDefault="001515A3" w:rsidP="002B6CD8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515A3">
              <w:rPr>
                <w:rFonts w:ascii="Arial" w:hAnsi="Arial" w:cs="Arial"/>
                <w:sz w:val="20"/>
                <w:szCs w:val="20"/>
                <w:lang w:eastAsia="lt-LT"/>
              </w:rPr>
              <w:t>Tiekėjo suteikta papildoma garantija</w:t>
            </w:r>
            <w:r w:rsidR="003873E8">
              <w:rPr>
                <w:rFonts w:ascii="Arial" w:hAnsi="Arial" w:cs="Arial"/>
                <w:sz w:val="20"/>
                <w:szCs w:val="20"/>
                <w:lang w:eastAsia="lt-LT"/>
              </w:rPr>
              <w:t xml:space="preserve"> prekei</w:t>
            </w:r>
            <w:r w:rsidRPr="001515A3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r w:rsidRPr="001515A3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(G)</w:t>
            </w:r>
          </w:p>
        </w:tc>
        <w:tc>
          <w:tcPr>
            <w:tcW w:w="9420" w:type="dxa"/>
          </w:tcPr>
          <w:p w14:paraId="16388A1C" w14:textId="77777777" w:rsidR="001515A3" w:rsidRPr="001515A3" w:rsidRDefault="001515A3" w:rsidP="002B6C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  <w:r w:rsidRPr="001515A3"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  <w:t>Kriterijaus (R) balai bus skiriami tiesiogiai, be lyginamojo koeficiento (maksimalus balas 10)</w:t>
            </w:r>
          </w:p>
          <w:tbl>
            <w:tblPr>
              <w:tblW w:w="8463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7093"/>
              <w:gridCol w:w="1370"/>
            </w:tblGrid>
            <w:tr w:rsidR="001515A3" w:rsidRPr="001515A3" w14:paraId="6B714BE2" w14:textId="77777777" w:rsidTr="002B6CD8">
              <w:trPr>
                <w:trHeight w:val="227"/>
              </w:trPr>
              <w:tc>
                <w:tcPr>
                  <w:tcW w:w="7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171177" w14:textId="77777777" w:rsidR="001515A3" w:rsidRPr="001515A3" w:rsidRDefault="001515A3" w:rsidP="002B6CD8">
                  <w:pPr>
                    <w:spacing w:after="160"/>
                    <w:jc w:val="center"/>
                    <w:rPr>
                      <w:rFonts w:ascii="Arial" w:eastAsiaTheme="minorEastAsia" w:hAnsi="Arial" w:cs="Arial"/>
                      <w:b/>
                      <w:iCs/>
                      <w:color w:val="000000"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b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Papildoma garantija*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05CC0A" w14:textId="77777777" w:rsidR="001515A3" w:rsidRPr="001515A3" w:rsidRDefault="001515A3" w:rsidP="002B6CD8">
                  <w:pPr>
                    <w:spacing w:after="160"/>
                    <w:jc w:val="center"/>
                    <w:rPr>
                      <w:rFonts w:ascii="Arial" w:eastAsiaTheme="minorEastAsia" w:hAnsi="Arial" w:cs="Arial"/>
                      <w:b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b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Balai</w:t>
                  </w:r>
                </w:p>
              </w:tc>
            </w:tr>
            <w:tr w:rsidR="001515A3" w:rsidRPr="001515A3" w14:paraId="6B770E5F" w14:textId="77777777" w:rsidTr="002B6CD8">
              <w:trPr>
                <w:trHeight w:val="397"/>
              </w:trPr>
              <w:tc>
                <w:tcPr>
                  <w:tcW w:w="7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791C67" w14:textId="77777777" w:rsidR="001515A3" w:rsidRPr="001515A3" w:rsidRDefault="001515A3" w:rsidP="002B6CD8">
                  <w:pPr>
                    <w:spacing w:after="160"/>
                    <w:rPr>
                      <w:rFonts w:ascii="Arial" w:eastAsiaTheme="minorEastAsia" w:hAnsi="Arial" w:cs="Arial"/>
                      <w:i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i/>
                      <w:sz w:val="20"/>
                      <w:szCs w:val="20"/>
                      <w:lang w:eastAsia="lt-LT"/>
                    </w:rPr>
                    <w:t>Tiekėjo suteikta papildoma garantija 6 mėn.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438CA2" w14:textId="77777777" w:rsidR="001515A3" w:rsidRPr="001515A3" w:rsidRDefault="001515A3" w:rsidP="002B6CD8">
                  <w:pPr>
                    <w:spacing w:after="160"/>
                    <w:ind w:firstLine="529"/>
                    <w:rPr>
                      <w:rFonts w:ascii="Arial" w:eastAsiaTheme="minorEastAsia" w:hAnsi="Arial" w:cs="Arial"/>
                      <w:i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2</w:t>
                  </w:r>
                </w:p>
              </w:tc>
            </w:tr>
            <w:tr w:rsidR="001515A3" w:rsidRPr="001515A3" w14:paraId="012D22A8" w14:textId="77777777" w:rsidTr="002B6CD8">
              <w:trPr>
                <w:trHeight w:val="403"/>
              </w:trPr>
              <w:tc>
                <w:tcPr>
                  <w:tcW w:w="7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6F4573" w14:textId="77777777" w:rsidR="001515A3" w:rsidRPr="001515A3" w:rsidRDefault="001515A3" w:rsidP="002B6CD8">
                  <w:pPr>
                    <w:spacing w:after="160"/>
                    <w:rPr>
                      <w:rFonts w:ascii="Arial" w:eastAsiaTheme="minorEastAsia" w:hAnsi="Arial" w:cs="Arial"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Tiekėjo suteikta papildoma garantija 12 mėn.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C83F32" w14:textId="77777777" w:rsidR="001515A3" w:rsidRPr="001515A3" w:rsidRDefault="001515A3" w:rsidP="002B6CD8">
                  <w:pPr>
                    <w:spacing w:after="160"/>
                    <w:ind w:firstLine="529"/>
                    <w:rPr>
                      <w:rFonts w:ascii="Arial" w:eastAsiaTheme="minorEastAsia" w:hAnsi="Arial" w:cs="Arial"/>
                      <w:i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4</w:t>
                  </w:r>
                </w:p>
              </w:tc>
            </w:tr>
            <w:tr w:rsidR="001515A3" w:rsidRPr="001515A3" w14:paraId="30196430" w14:textId="77777777" w:rsidTr="002B6CD8">
              <w:trPr>
                <w:trHeight w:val="403"/>
              </w:trPr>
              <w:tc>
                <w:tcPr>
                  <w:tcW w:w="7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973111" w14:textId="77777777" w:rsidR="001515A3" w:rsidRPr="001515A3" w:rsidRDefault="001515A3" w:rsidP="002B6CD8">
                  <w:pPr>
                    <w:spacing w:after="160"/>
                    <w:rPr>
                      <w:rFonts w:ascii="Arial" w:eastAsiaTheme="minorEastAsia" w:hAnsi="Arial" w:cs="Arial"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Tiekėjo suteikta papildoma garantija 18 mėn.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422F32" w14:textId="77777777" w:rsidR="001515A3" w:rsidRPr="001515A3" w:rsidRDefault="001515A3" w:rsidP="002B6CD8">
                  <w:pPr>
                    <w:spacing w:after="160"/>
                    <w:ind w:firstLine="529"/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6</w:t>
                  </w:r>
                </w:p>
              </w:tc>
            </w:tr>
            <w:tr w:rsidR="001515A3" w:rsidRPr="001515A3" w14:paraId="33F7982B" w14:textId="77777777" w:rsidTr="002B6CD8">
              <w:trPr>
                <w:trHeight w:val="410"/>
              </w:trPr>
              <w:tc>
                <w:tcPr>
                  <w:tcW w:w="7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2542CD" w14:textId="77777777" w:rsidR="001515A3" w:rsidRPr="001515A3" w:rsidRDefault="001515A3" w:rsidP="002B6CD8">
                  <w:pPr>
                    <w:spacing w:after="160"/>
                    <w:rPr>
                      <w:rFonts w:ascii="Arial" w:eastAsiaTheme="minorEastAsia" w:hAnsi="Arial" w:cs="Arial"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i/>
                      <w:iCs/>
                      <w:sz w:val="20"/>
                      <w:szCs w:val="20"/>
                      <w:lang w:eastAsia="lt-LT"/>
                    </w:rPr>
                    <w:t>Tiekėjo suteikta papildoma garantija 24 mėn.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80A99D" w14:textId="77777777" w:rsidR="001515A3" w:rsidRPr="001515A3" w:rsidRDefault="001515A3" w:rsidP="002B6CD8">
                  <w:pPr>
                    <w:spacing w:after="160"/>
                    <w:ind w:firstLine="529"/>
                    <w:rPr>
                      <w:rFonts w:ascii="Arial" w:eastAsiaTheme="minorEastAsia" w:hAnsi="Arial" w:cs="Arial"/>
                      <w:i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8</w:t>
                  </w:r>
                </w:p>
              </w:tc>
            </w:tr>
            <w:tr w:rsidR="001515A3" w:rsidRPr="001515A3" w14:paraId="2863FD4A" w14:textId="77777777" w:rsidTr="002B6CD8">
              <w:trPr>
                <w:trHeight w:val="410"/>
              </w:trPr>
              <w:tc>
                <w:tcPr>
                  <w:tcW w:w="7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9582F0" w14:textId="77777777" w:rsidR="001515A3" w:rsidRPr="001515A3" w:rsidRDefault="001515A3" w:rsidP="002B6CD8">
                  <w:pPr>
                    <w:spacing w:after="160"/>
                    <w:rPr>
                      <w:rFonts w:ascii="Arial" w:eastAsiaTheme="minorEastAsia" w:hAnsi="Arial" w:cs="Arial"/>
                      <w:i/>
                      <w:iCs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i/>
                      <w:iCs/>
                      <w:sz w:val="20"/>
                      <w:szCs w:val="20"/>
                      <w:lang w:eastAsia="lt-LT"/>
                    </w:rPr>
                    <w:t>Tiekėjo suteikta papildoma garantija 30 mėn. ir daugiau.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CCF872" w14:textId="77777777" w:rsidR="001515A3" w:rsidRPr="001515A3" w:rsidRDefault="001515A3" w:rsidP="002B6CD8">
                  <w:pPr>
                    <w:spacing w:after="160"/>
                    <w:ind w:firstLine="529"/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10</w:t>
                  </w:r>
                </w:p>
              </w:tc>
            </w:tr>
          </w:tbl>
          <w:p w14:paraId="1EF8CB7D" w14:textId="77777777" w:rsidR="001515A3" w:rsidRPr="001515A3" w:rsidRDefault="001515A3" w:rsidP="002B6C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60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</w:pPr>
            <w:r w:rsidRPr="001515A3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 xml:space="preserve">1) Papildomas garantinis terminas – tiekėjo suteikiamas papildomas terminas arba pratęsta garantija, viršijanti reikalaujamą </w:t>
            </w:r>
            <w:r w:rsidRPr="00C951D6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>24 mėn</w:t>
            </w:r>
            <w:r w:rsidRPr="001515A3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 xml:space="preserve">. terminą. Balai skiriami už ne daugiau kaip 30 mėn. papildomo garantinio termino. Jei tiekėjas nepasiūlys papildomo garantinio termino jam bus skiriama 0 balų, o jei pasiūlys daugiau kaip 30 mėnesių, bus vertinama, kad tiekėjas pasiūlė maksimalų papildomą garantinį terminą. </w:t>
            </w:r>
          </w:p>
          <w:p w14:paraId="49A33873" w14:textId="26B37812" w:rsidR="001515A3" w:rsidRPr="001515A3" w:rsidRDefault="001515A3" w:rsidP="002B6C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60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</w:pPr>
            <w:r w:rsidRPr="001515A3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 xml:space="preserve">2) Jei tiekėjas papildomą garantinį terminą siūlys nepilną, balai bus skiriami tik už pilnai išpildytą terminą, </w:t>
            </w:r>
            <w:r w:rsidR="00190093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>p</w:t>
            </w:r>
            <w:r w:rsidR="00190093" w:rsidRPr="00190093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>vz., pasiūlius 10 mėn. papildomą garantiją, skiriami balai kaip už 6 mėn.; pasiūlius 20 mėn. – kaip už 18 mėn.; pasiūlius 29 mėn. – kaip už 24 mėn.</w:t>
            </w:r>
          </w:p>
        </w:tc>
      </w:tr>
    </w:tbl>
    <w:p w14:paraId="0FE77639" w14:textId="0957A5A1" w:rsidR="00D41484" w:rsidRPr="001515A3" w:rsidRDefault="00D41484" w:rsidP="00015DB4">
      <w:pPr>
        <w:numPr>
          <w:ilvl w:val="1"/>
          <w:numId w:val="0"/>
        </w:numPr>
        <w:shd w:val="clear" w:color="auto" w:fill="FFFFFF" w:themeFill="background1"/>
        <w:spacing w:after="240" w:line="276" w:lineRule="auto"/>
        <w:rPr>
          <w:rFonts w:ascii="Arial" w:hAnsi="Arial" w:cs="Arial"/>
        </w:rPr>
      </w:pPr>
    </w:p>
    <w:sectPr w:rsidR="00D41484" w:rsidRPr="001515A3" w:rsidSect="00E159B4">
      <w:pgSz w:w="12240" w:h="15840"/>
      <w:pgMar w:top="851" w:right="567" w:bottom="1134" w:left="1701" w:header="567" w:footer="567" w:gutter="0"/>
      <w:cols w:space="1296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760CE7"/>
    <w:multiLevelType w:val="hybridMultilevel"/>
    <w:tmpl w:val="734820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3A191E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E9B432A"/>
    <w:multiLevelType w:val="hybridMultilevel"/>
    <w:tmpl w:val="A1442ED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284514">
    <w:abstractNumId w:val="1"/>
  </w:num>
  <w:num w:numId="2" w16cid:durableId="1074358875">
    <w:abstractNumId w:val="2"/>
  </w:num>
  <w:num w:numId="3" w16cid:durableId="11273135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367"/>
    <w:rsid w:val="00013434"/>
    <w:rsid w:val="00015DB4"/>
    <w:rsid w:val="000B2AB5"/>
    <w:rsid w:val="000C7720"/>
    <w:rsid w:val="000E4DF6"/>
    <w:rsid w:val="001515A3"/>
    <w:rsid w:val="00164660"/>
    <w:rsid w:val="001831C3"/>
    <w:rsid w:val="00190093"/>
    <w:rsid w:val="00192174"/>
    <w:rsid w:val="002277BC"/>
    <w:rsid w:val="00230EB8"/>
    <w:rsid w:val="00285797"/>
    <w:rsid w:val="002A5F1C"/>
    <w:rsid w:val="002C2466"/>
    <w:rsid w:val="002D5AED"/>
    <w:rsid w:val="002E446F"/>
    <w:rsid w:val="003113DE"/>
    <w:rsid w:val="00317A62"/>
    <w:rsid w:val="00322DF9"/>
    <w:rsid w:val="0033114C"/>
    <w:rsid w:val="0037105D"/>
    <w:rsid w:val="003868E1"/>
    <w:rsid w:val="003873E8"/>
    <w:rsid w:val="003B478F"/>
    <w:rsid w:val="00415367"/>
    <w:rsid w:val="00424DF0"/>
    <w:rsid w:val="00441391"/>
    <w:rsid w:val="0044328D"/>
    <w:rsid w:val="00472362"/>
    <w:rsid w:val="00494D06"/>
    <w:rsid w:val="00496DB5"/>
    <w:rsid w:val="004C249B"/>
    <w:rsid w:val="004D3125"/>
    <w:rsid w:val="00527BFA"/>
    <w:rsid w:val="005449AA"/>
    <w:rsid w:val="00557C26"/>
    <w:rsid w:val="005721BD"/>
    <w:rsid w:val="0059629C"/>
    <w:rsid w:val="005B018E"/>
    <w:rsid w:val="005C120B"/>
    <w:rsid w:val="005D2A24"/>
    <w:rsid w:val="006761A8"/>
    <w:rsid w:val="00681E59"/>
    <w:rsid w:val="006833A5"/>
    <w:rsid w:val="006D785C"/>
    <w:rsid w:val="00725AF2"/>
    <w:rsid w:val="007734BB"/>
    <w:rsid w:val="007A6136"/>
    <w:rsid w:val="007C1D14"/>
    <w:rsid w:val="007C20FD"/>
    <w:rsid w:val="007E4D60"/>
    <w:rsid w:val="007E7EF4"/>
    <w:rsid w:val="00804B06"/>
    <w:rsid w:val="00806D04"/>
    <w:rsid w:val="008C2484"/>
    <w:rsid w:val="008D0F6A"/>
    <w:rsid w:val="009407AC"/>
    <w:rsid w:val="00960627"/>
    <w:rsid w:val="00990C70"/>
    <w:rsid w:val="009B282B"/>
    <w:rsid w:val="009D69AB"/>
    <w:rsid w:val="009D7629"/>
    <w:rsid w:val="00A02CAA"/>
    <w:rsid w:val="00A229C7"/>
    <w:rsid w:val="00A41FB6"/>
    <w:rsid w:val="00A56108"/>
    <w:rsid w:val="00A642E7"/>
    <w:rsid w:val="00A90884"/>
    <w:rsid w:val="00AF468B"/>
    <w:rsid w:val="00B26F15"/>
    <w:rsid w:val="00B81A88"/>
    <w:rsid w:val="00C55796"/>
    <w:rsid w:val="00C72767"/>
    <w:rsid w:val="00C951D6"/>
    <w:rsid w:val="00D2378B"/>
    <w:rsid w:val="00D41484"/>
    <w:rsid w:val="00D7569D"/>
    <w:rsid w:val="00DE5867"/>
    <w:rsid w:val="00E159B4"/>
    <w:rsid w:val="00E7684A"/>
    <w:rsid w:val="00EA2EFF"/>
    <w:rsid w:val="00F51F9D"/>
    <w:rsid w:val="00F82014"/>
    <w:rsid w:val="00F83721"/>
    <w:rsid w:val="00FA1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E775E5"/>
  <w15:chartTrackingRefBased/>
  <w15:docId w15:val="{84804158-55B2-454E-BD3F-878C1557D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1536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4153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1382</Words>
  <Characters>788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Dambrauskienė</dc:creator>
  <cp:keywords/>
  <dc:description/>
  <cp:lastModifiedBy>Giedrė Žilionienė</cp:lastModifiedBy>
  <cp:revision>6</cp:revision>
  <dcterms:created xsi:type="dcterms:W3CDTF">2024-03-19T05:40:00Z</dcterms:created>
  <dcterms:modified xsi:type="dcterms:W3CDTF">2026-03-05T08:37:00Z</dcterms:modified>
</cp:coreProperties>
</file>